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9506" w14:textId="6AEB6E5C" w:rsidR="004B225B" w:rsidRDefault="004B225B" w:rsidP="009B381E">
      <w:pPr>
        <w:spacing w:line="240" w:lineRule="auto"/>
        <w:rPr>
          <w:rFonts w:ascii="Times New Roman" w:hAnsi="Times New Roman" w:cs="Times New Roman"/>
        </w:rPr>
      </w:pPr>
      <w:r w:rsidRPr="009B381E">
        <w:rPr>
          <w:rFonts w:ascii="Times New Roman" w:hAnsi="Times New Roman" w:cs="Times New Roman"/>
          <w:noProof/>
        </w:rPr>
        <w:drawing>
          <wp:inline distT="0" distB="0" distL="0" distR="0" wp14:anchorId="2E05A45F" wp14:editId="31486702">
            <wp:extent cx="647700" cy="5029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02920"/>
                    </a:xfrm>
                    <a:prstGeom prst="rect">
                      <a:avLst/>
                    </a:prstGeom>
                    <a:noFill/>
                    <a:ln>
                      <a:noFill/>
                    </a:ln>
                  </pic:spPr>
                </pic:pic>
              </a:graphicData>
            </a:graphic>
          </wp:inline>
        </w:drawing>
      </w:r>
    </w:p>
    <w:p w14:paraId="64F5C0E5" w14:textId="77777777" w:rsidR="00A6598D" w:rsidRPr="009B381E" w:rsidRDefault="00A6598D" w:rsidP="009B381E">
      <w:pPr>
        <w:spacing w:line="240" w:lineRule="auto"/>
        <w:rPr>
          <w:rFonts w:ascii="Times New Roman" w:hAnsi="Times New Roman" w:cs="Times New Roman"/>
        </w:rPr>
      </w:pPr>
    </w:p>
    <w:p w14:paraId="7E4B8398" w14:textId="77777777" w:rsidR="00B614BB" w:rsidRPr="009B381E" w:rsidRDefault="004B225B" w:rsidP="009B381E">
      <w:pPr>
        <w:spacing w:line="240" w:lineRule="auto"/>
        <w:jc w:val="center"/>
        <w:rPr>
          <w:rFonts w:ascii="Times New Roman" w:hAnsi="Times New Roman" w:cs="Times New Roman"/>
          <w:b/>
        </w:rPr>
      </w:pPr>
      <w:r w:rsidRPr="009B381E">
        <w:rPr>
          <w:rFonts w:ascii="Times New Roman" w:hAnsi="Times New Roman" w:cs="Times New Roman"/>
          <w:b/>
        </w:rPr>
        <w:t>ZANAAT, SANAT VE TASARIM DİLİ OLARAK DERİ</w:t>
      </w:r>
    </w:p>
    <w:p w14:paraId="53795707" w14:textId="62825FD8" w:rsidR="00B614BB" w:rsidRDefault="00B614BB" w:rsidP="009B381E">
      <w:pPr>
        <w:spacing w:line="240" w:lineRule="auto"/>
        <w:jc w:val="center"/>
        <w:rPr>
          <w:rFonts w:ascii="Times New Roman" w:hAnsi="Times New Roman" w:cs="Times New Roman"/>
          <w:b/>
        </w:rPr>
      </w:pPr>
      <w:r w:rsidRPr="009B381E">
        <w:rPr>
          <w:rFonts w:ascii="Times New Roman" w:hAnsi="Times New Roman" w:cs="Times New Roman"/>
          <w:b/>
        </w:rPr>
        <w:t xml:space="preserve">ÇALIŞTAY </w:t>
      </w:r>
      <w:r w:rsidR="004B225B" w:rsidRPr="009B381E">
        <w:rPr>
          <w:rFonts w:ascii="Times New Roman" w:hAnsi="Times New Roman" w:cs="Times New Roman"/>
          <w:b/>
        </w:rPr>
        <w:t>KATILIM</w:t>
      </w:r>
      <w:r w:rsidRPr="009B381E">
        <w:rPr>
          <w:rFonts w:ascii="Times New Roman" w:hAnsi="Times New Roman" w:cs="Times New Roman"/>
          <w:b/>
        </w:rPr>
        <w:t xml:space="preserve"> ŞARTLARI VE</w:t>
      </w:r>
      <w:r w:rsidR="004B225B" w:rsidRPr="009B381E">
        <w:rPr>
          <w:rFonts w:ascii="Times New Roman" w:hAnsi="Times New Roman" w:cs="Times New Roman"/>
          <w:b/>
        </w:rPr>
        <w:t xml:space="preserve"> SÖZLEŞMESİ</w:t>
      </w:r>
    </w:p>
    <w:p w14:paraId="3EA3C44D" w14:textId="77777777" w:rsidR="009B381E" w:rsidRPr="009B381E" w:rsidRDefault="009B381E" w:rsidP="009B381E">
      <w:pPr>
        <w:spacing w:line="240" w:lineRule="auto"/>
        <w:jc w:val="center"/>
        <w:rPr>
          <w:rFonts w:ascii="Times New Roman" w:hAnsi="Times New Roman" w:cs="Times New Roman"/>
          <w:b/>
        </w:rPr>
      </w:pPr>
    </w:p>
    <w:p w14:paraId="4A070516" w14:textId="77777777" w:rsidR="00BE0600"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 xml:space="preserve">KATILIMCI ADI SOYADI: </w:t>
      </w:r>
    </w:p>
    <w:p w14:paraId="2FC69BA2" w14:textId="18993EB3" w:rsidR="004B225B"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w:t>
      </w:r>
      <w:r w:rsidR="005B0811" w:rsidRPr="009B381E">
        <w:rPr>
          <w:rFonts w:ascii="Times New Roman" w:hAnsi="Times New Roman" w:cs="Times New Roman"/>
        </w:rPr>
        <w:t>....................................</w:t>
      </w:r>
    </w:p>
    <w:p w14:paraId="5D9CA7FB" w14:textId="77777777" w:rsidR="00BE0600" w:rsidRPr="009B381E" w:rsidRDefault="004B225B" w:rsidP="009B381E">
      <w:pPr>
        <w:spacing w:line="240" w:lineRule="auto"/>
        <w:rPr>
          <w:rFonts w:ascii="Times New Roman" w:hAnsi="Times New Roman" w:cs="Times New Roman"/>
          <w:spacing w:val="24"/>
        </w:rPr>
      </w:pPr>
      <w:r w:rsidRPr="009B381E">
        <w:rPr>
          <w:rFonts w:ascii="Times New Roman" w:hAnsi="Times New Roman" w:cs="Times New Roman"/>
        </w:rPr>
        <w:t>KATILDIĞI KONU:</w:t>
      </w:r>
      <w:r w:rsidRPr="009B381E">
        <w:rPr>
          <w:rFonts w:ascii="Times New Roman" w:hAnsi="Times New Roman" w:cs="Times New Roman"/>
          <w:spacing w:val="24"/>
        </w:rPr>
        <w:t xml:space="preserve"> </w:t>
      </w:r>
    </w:p>
    <w:p w14:paraId="41559B66" w14:textId="0A5AEF58" w:rsidR="004B225B"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w:t>
      </w:r>
      <w:r w:rsidR="005B0811" w:rsidRPr="009B381E">
        <w:rPr>
          <w:rFonts w:ascii="Times New Roman" w:hAnsi="Times New Roman" w:cs="Times New Roman"/>
        </w:rPr>
        <w:t>........................</w:t>
      </w:r>
    </w:p>
    <w:p w14:paraId="5894CFA9" w14:textId="77777777" w:rsidR="00BE0600" w:rsidRPr="009B381E" w:rsidRDefault="004B225B" w:rsidP="009B381E">
      <w:pPr>
        <w:spacing w:line="240" w:lineRule="auto"/>
        <w:rPr>
          <w:rFonts w:ascii="Times New Roman" w:hAnsi="Times New Roman" w:cs="Times New Roman"/>
          <w:spacing w:val="40"/>
        </w:rPr>
      </w:pPr>
      <w:r w:rsidRPr="009B381E">
        <w:rPr>
          <w:rFonts w:ascii="Times New Roman" w:hAnsi="Times New Roman" w:cs="Times New Roman"/>
          <w:spacing w:val="-3"/>
        </w:rPr>
        <w:t>E-POSTA</w:t>
      </w:r>
      <w:r w:rsidRPr="009B381E">
        <w:rPr>
          <w:rFonts w:ascii="Times New Roman" w:hAnsi="Times New Roman" w:cs="Times New Roman"/>
        </w:rPr>
        <w:t>:</w:t>
      </w:r>
      <w:r w:rsidRPr="009B381E">
        <w:rPr>
          <w:rFonts w:ascii="Times New Roman" w:hAnsi="Times New Roman" w:cs="Times New Roman"/>
          <w:spacing w:val="40"/>
        </w:rPr>
        <w:t xml:space="preserve"> </w:t>
      </w:r>
    </w:p>
    <w:p w14:paraId="43FCC82D" w14:textId="3E658B11" w:rsidR="004B225B"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w:t>
      </w:r>
      <w:r w:rsidR="005B0811" w:rsidRPr="009B381E">
        <w:rPr>
          <w:rFonts w:ascii="Times New Roman" w:hAnsi="Times New Roman" w:cs="Times New Roman"/>
        </w:rPr>
        <w:t>.......</w:t>
      </w:r>
    </w:p>
    <w:p w14:paraId="41A45D9F" w14:textId="77777777" w:rsidR="00BE0600" w:rsidRPr="009B381E" w:rsidRDefault="004B225B" w:rsidP="009B381E">
      <w:pPr>
        <w:spacing w:line="240" w:lineRule="auto"/>
        <w:rPr>
          <w:rFonts w:ascii="Times New Roman" w:hAnsi="Times New Roman" w:cs="Times New Roman"/>
          <w:spacing w:val="-1"/>
        </w:rPr>
      </w:pPr>
      <w:r w:rsidRPr="009B381E">
        <w:rPr>
          <w:rFonts w:ascii="Times New Roman" w:hAnsi="Times New Roman" w:cs="Times New Roman"/>
          <w:spacing w:val="-1"/>
        </w:rPr>
        <w:t xml:space="preserve">TELEFON: </w:t>
      </w:r>
    </w:p>
    <w:p w14:paraId="13F176F5" w14:textId="3921F779" w:rsidR="004B225B" w:rsidRPr="009B381E" w:rsidRDefault="004B225B" w:rsidP="009B381E">
      <w:pPr>
        <w:spacing w:line="240" w:lineRule="auto"/>
        <w:rPr>
          <w:rFonts w:ascii="Times New Roman" w:hAnsi="Times New Roman" w:cs="Times New Roman"/>
        </w:rPr>
      </w:pPr>
      <w:r w:rsidRPr="009B381E">
        <w:rPr>
          <w:rFonts w:ascii="Times New Roman" w:hAnsi="Times New Roman" w:cs="Times New Roman"/>
          <w:spacing w:val="-1"/>
        </w:rPr>
        <w:t>...................................................................................................................................................................</w:t>
      </w:r>
      <w:r w:rsidR="005B0811" w:rsidRPr="009B381E">
        <w:rPr>
          <w:rFonts w:ascii="Times New Roman" w:hAnsi="Times New Roman" w:cs="Times New Roman"/>
          <w:spacing w:val="-1"/>
        </w:rPr>
        <w:t>.........</w:t>
      </w:r>
    </w:p>
    <w:p w14:paraId="040175B2" w14:textId="77777777" w:rsidR="00BE0600"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 xml:space="preserve">ADRES: </w:t>
      </w:r>
    </w:p>
    <w:p w14:paraId="55C3E120" w14:textId="1B98347A" w:rsidR="00BE0600"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w:t>
      </w:r>
      <w:r w:rsidR="005B0811" w:rsidRPr="009B381E">
        <w:rPr>
          <w:rFonts w:ascii="Times New Roman" w:hAnsi="Times New Roman" w:cs="Times New Roman"/>
        </w:rPr>
        <w:t>....</w:t>
      </w:r>
    </w:p>
    <w:p w14:paraId="23B6BEDD" w14:textId="77777777" w:rsidR="009B381E" w:rsidRDefault="009B381E" w:rsidP="009B381E">
      <w:pPr>
        <w:spacing w:line="240" w:lineRule="auto"/>
        <w:rPr>
          <w:rFonts w:ascii="Times New Roman" w:hAnsi="Times New Roman" w:cs="Times New Roman"/>
          <w:b/>
        </w:rPr>
      </w:pPr>
    </w:p>
    <w:p w14:paraId="0F37AFB4" w14:textId="77777777" w:rsidR="00A6598D" w:rsidRDefault="00B614BB" w:rsidP="009B381E">
      <w:pPr>
        <w:spacing w:line="240" w:lineRule="auto"/>
        <w:rPr>
          <w:rFonts w:ascii="Times New Roman" w:hAnsi="Times New Roman" w:cs="Times New Roman"/>
          <w:color w:val="000000"/>
          <w:shd w:val="clear" w:color="auto" w:fill="FFFFFF"/>
        </w:rPr>
      </w:pPr>
      <w:r w:rsidRPr="009B381E">
        <w:rPr>
          <w:rFonts w:ascii="Times New Roman" w:hAnsi="Times New Roman" w:cs="Times New Roman"/>
          <w:b/>
        </w:rPr>
        <w:t>KATILIM KOŞULLARI</w:t>
      </w:r>
      <w:r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1</w:t>
      </w:r>
      <w:r w:rsidRPr="009B381E">
        <w:rPr>
          <w:rFonts w:ascii="Times New Roman" w:hAnsi="Times New Roman" w:cs="Times New Roman"/>
          <w:color w:val="000000"/>
          <w:shd w:val="clear" w:color="auto" w:fill="FFFFFF"/>
        </w:rPr>
        <w:t xml:space="preserve">.     </w:t>
      </w:r>
      <w:proofErr w:type="spellStart"/>
      <w:r w:rsidRPr="009B381E">
        <w:rPr>
          <w:rFonts w:ascii="Times New Roman" w:hAnsi="Times New Roman" w:cs="Times New Roman"/>
          <w:color w:val="000000"/>
          <w:shd w:val="clear" w:color="auto" w:fill="FFFFFF"/>
        </w:rPr>
        <w:t>Çalıştaya</w:t>
      </w:r>
      <w:proofErr w:type="spellEnd"/>
      <w:r w:rsidRPr="009B381E">
        <w:rPr>
          <w:rFonts w:ascii="Times New Roman" w:hAnsi="Times New Roman" w:cs="Times New Roman"/>
          <w:color w:val="000000"/>
          <w:shd w:val="clear" w:color="auto" w:fill="FFFFFF"/>
        </w:rPr>
        <w:t>; Akademisyenler, Öğrenciler ve Deri Sanatı ile ilgilenen herkes katılabilir</w:t>
      </w:r>
      <w:r w:rsidR="009B381E">
        <w:rPr>
          <w:rFonts w:ascii="Times New Roman" w:hAnsi="Times New Roman" w:cs="Times New Roman"/>
          <w:color w:val="000000"/>
          <w:shd w:val="clear" w:color="auto" w:fill="FFFFFF"/>
        </w:rPr>
        <w:t xml:space="preserve">. </w:t>
      </w:r>
      <w:r w:rsidR="009B381E" w:rsidRPr="00A6598D">
        <w:rPr>
          <w:rFonts w:ascii="Times New Roman" w:hAnsi="Times New Roman" w:cs="Times New Roman"/>
          <w:color w:val="000000"/>
          <w:sz w:val="20"/>
          <w:szCs w:val="20"/>
          <w:shd w:val="clear" w:color="auto" w:fill="FFFFFF"/>
        </w:rPr>
        <w:t>(</w:t>
      </w:r>
      <w:proofErr w:type="spellStart"/>
      <w:r w:rsidR="009B381E" w:rsidRPr="00A6598D">
        <w:rPr>
          <w:rFonts w:ascii="Times New Roman" w:hAnsi="Times New Roman" w:cs="Times New Roman"/>
          <w:color w:val="000000"/>
          <w:sz w:val="20"/>
          <w:szCs w:val="20"/>
          <w:shd w:val="clear" w:color="auto" w:fill="FFFFFF"/>
        </w:rPr>
        <w:t>Çalıştaya</w:t>
      </w:r>
      <w:proofErr w:type="spellEnd"/>
      <w:r w:rsidR="009B381E" w:rsidRPr="00A6598D">
        <w:rPr>
          <w:rFonts w:ascii="Times New Roman" w:hAnsi="Times New Roman" w:cs="Times New Roman"/>
          <w:color w:val="000000"/>
          <w:sz w:val="20"/>
          <w:szCs w:val="20"/>
          <w:shd w:val="clear" w:color="auto" w:fill="FFFFFF"/>
        </w:rPr>
        <w:t xml:space="preserve"> katılmasını beklediğiniz katılımcı sayısını ve niteliğini (</w:t>
      </w:r>
      <w:proofErr w:type="spellStart"/>
      <w:r w:rsidR="009B381E" w:rsidRPr="00A6598D">
        <w:rPr>
          <w:rFonts w:ascii="Times New Roman" w:hAnsi="Times New Roman" w:cs="Times New Roman"/>
          <w:color w:val="000000"/>
          <w:sz w:val="20"/>
          <w:szCs w:val="20"/>
          <w:shd w:val="clear" w:color="auto" w:fill="FFFFFF"/>
        </w:rPr>
        <w:t>örn</w:t>
      </w:r>
      <w:proofErr w:type="spellEnd"/>
      <w:r w:rsidR="009B381E" w:rsidRPr="00A6598D">
        <w:rPr>
          <w:rFonts w:ascii="Times New Roman" w:hAnsi="Times New Roman" w:cs="Times New Roman"/>
          <w:color w:val="000000"/>
          <w:sz w:val="20"/>
          <w:szCs w:val="20"/>
          <w:shd w:val="clear" w:color="auto" w:fill="FFFFFF"/>
        </w:rPr>
        <w:t>. öğrenci, tasarımcı, eğitimci, gibi)</w:t>
      </w:r>
      <w:r w:rsidR="009B381E" w:rsidRPr="009B381E">
        <w:rPr>
          <w:rFonts w:ascii="Times New Roman" w:hAnsi="Times New Roman" w:cs="Times New Roman"/>
          <w:color w:val="000000"/>
          <w:shd w:val="clear" w:color="auto" w:fill="FFFFFF"/>
        </w:rPr>
        <w:t xml:space="preserve"> belirtiniz.</w:t>
      </w:r>
    </w:p>
    <w:p w14:paraId="015F0571" w14:textId="7EBCD07F" w:rsidR="009B381E" w:rsidRDefault="00A6598D" w:rsidP="009B381E">
      <w:pPr>
        <w:spacing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2</w:t>
      </w:r>
      <w:r w:rsidR="00B614BB" w:rsidRPr="009B381E">
        <w:rPr>
          <w:rFonts w:ascii="Times New Roman" w:hAnsi="Times New Roman" w:cs="Times New Roman"/>
          <w:color w:val="000000"/>
          <w:shd w:val="clear" w:color="auto" w:fill="FFFFFF"/>
        </w:rPr>
        <w:t xml:space="preserve">.     </w:t>
      </w:r>
      <w:proofErr w:type="spellStart"/>
      <w:r w:rsidR="00B614BB" w:rsidRPr="009B381E">
        <w:rPr>
          <w:rFonts w:ascii="Times New Roman" w:hAnsi="Times New Roman" w:cs="Times New Roman"/>
          <w:color w:val="000000"/>
          <w:shd w:val="clear" w:color="auto" w:fill="FFFFFF"/>
        </w:rPr>
        <w:t>Çalıştaya</w:t>
      </w:r>
      <w:proofErr w:type="spellEnd"/>
      <w:r w:rsidR="00B614BB" w:rsidRPr="009B381E">
        <w:rPr>
          <w:rFonts w:ascii="Times New Roman" w:hAnsi="Times New Roman" w:cs="Times New Roman"/>
          <w:color w:val="000000"/>
          <w:shd w:val="clear" w:color="auto" w:fill="FFFFFF"/>
        </w:rPr>
        <w:t xml:space="preserve"> katılacaklar bir komite tarafından belirlenecektir</w:t>
      </w:r>
      <w:r w:rsidR="009B381E">
        <w:rPr>
          <w:rFonts w:ascii="Times New Roman" w:hAnsi="Times New Roman" w:cs="Times New Roman"/>
          <w:color w:val="000000"/>
          <w:shd w:val="clear" w:color="auto" w:fill="FFFFFF"/>
        </w:rPr>
        <w:t>.</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3</w:t>
      </w:r>
      <w:r w:rsidR="00B614BB" w:rsidRPr="009B381E">
        <w:rPr>
          <w:rFonts w:ascii="Times New Roman" w:hAnsi="Times New Roman" w:cs="Times New Roman"/>
          <w:color w:val="000000"/>
          <w:shd w:val="clear" w:color="auto" w:fill="FFFFFF"/>
        </w:rPr>
        <w:t xml:space="preserve">.     </w:t>
      </w:r>
      <w:proofErr w:type="spellStart"/>
      <w:r w:rsidR="00B614BB" w:rsidRPr="009B381E">
        <w:rPr>
          <w:rFonts w:ascii="Times New Roman" w:hAnsi="Times New Roman" w:cs="Times New Roman"/>
          <w:color w:val="000000"/>
          <w:shd w:val="clear" w:color="auto" w:fill="FFFFFF"/>
        </w:rPr>
        <w:t>Çalıştaya</w:t>
      </w:r>
      <w:proofErr w:type="spellEnd"/>
      <w:r w:rsidR="00B614BB" w:rsidRPr="009B381E">
        <w:rPr>
          <w:rFonts w:ascii="Times New Roman" w:hAnsi="Times New Roman" w:cs="Times New Roman"/>
          <w:color w:val="000000"/>
          <w:shd w:val="clear" w:color="auto" w:fill="FFFFFF"/>
        </w:rPr>
        <w:t xml:space="preserve"> katılanlara “Katılım Belgesi” verilecektir.</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4</w:t>
      </w:r>
      <w:r w:rsidR="00B614BB" w:rsidRPr="009B381E">
        <w:rPr>
          <w:rFonts w:ascii="Times New Roman" w:hAnsi="Times New Roman" w:cs="Times New Roman"/>
          <w:color w:val="000000"/>
          <w:shd w:val="clear" w:color="auto" w:fill="FFFFFF"/>
        </w:rPr>
        <w:t xml:space="preserve">.     </w:t>
      </w:r>
      <w:proofErr w:type="spellStart"/>
      <w:r w:rsidR="00B614BB" w:rsidRPr="009B381E">
        <w:rPr>
          <w:rFonts w:ascii="Times New Roman" w:hAnsi="Times New Roman" w:cs="Times New Roman"/>
          <w:color w:val="000000"/>
          <w:shd w:val="clear" w:color="auto" w:fill="FFFFFF"/>
        </w:rPr>
        <w:t>Çalıştaya</w:t>
      </w:r>
      <w:proofErr w:type="spellEnd"/>
      <w:r w:rsidR="00B614BB" w:rsidRPr="009B381E">
        <w:rPr>
          <w:rFonts w:ascii="Times New Roman" w:hAnsi="Times New Roman" w:cs="Times New Roman"/>
          <w:color w:val="000000"/>
          <w:shd w:val="clear" w:color="auto" w:fill="FFFFFF"/>
        </w:rPr>
        <w:t xml:space="preserve"> katılan herkesin </w:t>
      </w:r>
      <w:proofErr w:type="spellStart"/>
      <w:r w:rsidR="00B614BB" w:rsidRPr="009B381E">
        <w:rPr>
          <w:rFonts w:ascii="Times New Roman" w:hAnsi="Times New Roman" w:cs="Times New Roman"/>
          <w:color w:val="000000"/>
          <w:shd w:val="clear" w:color="auto" w:fill="FFFFFF"/>
        </w:rPr>
        <w:t>çalıştay</w:t>
      </w:r>
      <w:proofErr w:type="spellEnd"/>
      <w:r w:rsidR="00B614BB" w:rsidRPr="009B381E">
        <w:rPr>
          <w:rFonts w:ascii="Times New Roman" w:hAnsi="Times New Roman" w:cs="Times New Roman"/>
          <w:color w:val="000000"/>
          <w:shd w:val="clear" w:color="auto" w:fill="FFFFFF"/>
        </w:rPr>
        <w:t xml:space="preserve"> süresince üzerinde ismi ve görevli yazılı olan yaka kartları takılı olacaktır.</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5</w:t>
      </w:r>
      <w:r w:rsidR="00B614BB" w:rsidRPr="009B381E">
        <w:rPr>
          <w:rFonts w:ascii="Times New Roman" w:hAnsi="Times New Roman" w:cs="Times New Roman"/>
          <w:color w:val="000000"/>
          <w:shd w:val="clear" w:color="auto" w:fill="FFFFFF"/>
        </w:rPr>
        <w:t xml:space="preserve">.     </w:t>
      </w:r>
      <w:proofErr w:type="spellStart"/>
      <w:r w:rsidR="00B614BB" w:rsidRPr="009B381E">
        <w:rPr>
          <w:rFonts w:ascii="Times New Roman" w:hAnsi="Times New Roman" w:cs="Times New Roman"/>
          <w:color w:val="000000"/>
          <w:shd w:val="clear" w:color="auto" w:fill="FFFFFF"/>
        </w:rPr>
        <w:t>Çalıştaya</w:t>
      </w:r>
      <w:proofErr w:type="spellEnd"/>
      <w:r w:rsidR="00B614BB" w:rsidRPr="009B381E">
        <w:rPr>
          <w:rFonts w:ascii="Times New Roman" w:hAnsi="Times New Roman" w:cs="Times New Roman"/>
          <w:color w:val="000000"/>
          <w:shd w:val="clear" w:color="auto" w:fill="FFFFFF"/>
        </w:rPr>
        <w:t xml:space="preserve"> katılacakların yol ve konaklama masrafları kendilerine aittir.</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6</w:t>
      </w:r>
      <w:r w:rsidR="00B614BB" w:rsidRPr="009B381E">
        <w:rPr>
          <w:rFonts w:ascii="Times New Roman" w:hAnsi="Times New Roman" w:cs="Times New Roman"/>
          <w:color w:val="000000"/>
          <w:shd w:val="clear" w:color="auto" w:fill="FFFFFF"/>
        </w:rPr>
        <w:t xml:space="preserve">.     Katılımcılara </w:t>
      </w:r>
      <w:proofErr w:type="spellStart"/>
      <w:r w:rsidR="00B614BB" w:rsidRPr="009B381E">
        <w:rPr>
          <w:rFonts w:ascii="Times New Roman" w:hAnsi="Times New Roman" w:cs="Times New Roman"/>
          <w:color w:val="000000"/>
          <w:shd w:val="clear" w:color="auto" w:fill="FFFFFF"/>
        </w:rPr>
        <w:t>çalıştay</w:t>
      </w:r>
      <w:proofErr w:type="spellEnd"/>
      <w:r w:rsidR="00B614BB" w:rsidRPr="009B381E">
        <w:rPr>
          <w:rFonts w:ascii="Times New Roman" w:hAnsi="Times New Roman" w:cs="Times New Roman"/>
          <w:color w:val="000000"/>
          <w:shd w:val="clear" w:color="auto" w:fill="FFFFFF"/>
        </w:rPr>
        <w:t xml:space="preserve"> boyunca yemek ve gezme masrafları kendilerine aittir.</w:t>
      </w:r>
      <w:r w:rsidR="00B614BB" w:rsidRPr="009B381E">
        <w:rPr>
          <w:rFonts w:ascii="Times New Roman" w:hAnsi="Times New Roman" w:cs="Times New Roman"/>
          <w:color w:val="000000"/>
        </w:rPr>
        <w:br/>
      </w:r>
      <w:r w:rsidR="009B381E">
        <w:rPr>
          <w:rFonts w:ascii="Times New Roman" w:hAnsi="Times New Roman" w:cs="Times New Roman"/>
          <w:color w:val="000000"/>
          <w:shd w:val="clear" w:color="auto" w:fill="FFFFFF"/>
        </w:rPr>
        <w:t>7</w:t>
      </w:r>
      <w:r w:rsidR="00B614BB" w:rsidRPr="009B381E">
        <w:rPr>
          <w:rFonts w:ascii="Times New Roman" w:hAnsi="Times New Roman" w:cs="Times New Roman"/>
          <w:color w:val="000000"/>
          <w:shd w:val="clear" w:color="auto" w:fill="FFFFFF"/>
        </w:rPr>
        <w:t>.     Katılımcılar deri ve el aletlerini kendileri getirmeleri gerekmektedir.</w:t>
      </w:r>
    </w:p>
    <w:p w14:paraId="383DCF8E" w14:textId="34C4EA58" w:rsidR="00B614BB" w:rsidRPr="009B381E" w:rsidRDefault="00B614BB" w:rsidP="009B381E">
      <w:pPr>
        <w:spacing w:line="240" w:lineRule="auto"/>
        <w:rPr>
          <w:rFonts w:ascii="Times New Roman" w:hAnsi="Times New Roman" w:cs="Times New Roman"/>
          <w:b/>
        </w:rPr>
      </w:pPr>
      <w:r w:rsidRPr="009B381E">
        <w:rPr>
          <w:rFonts w:ascii="Times New Roman" w:hAnsi="Times New Roman" w:cs="Times New Roman"/>
          <w:color w:val="000000"/>
        </w:rPr>
        <w:br/>
      </w:r>
      <w:r w:rsidR="009B381E" w:rsidRPr="009B381E">
        <w:rPr>
          <w:rFonts w:ascii="Times New Roman" w:hAnsi="Times New Roman" w:cs="Times New Roman"/>
          <w:b/>
          <w:color w:val="000000"/>
          <w:shd w:val="clear" w:color="auto" w:fill="FFFFFF"/>
        </w:rPr>
        <w:t>ÇALIŞTAYIN İŞLEYİŞİ</w:t>
      </w:r>
      <w:r w:rsidRPr="009B381E">
        <w:rPr>
          <w:rFonts w:ascii="Times New Roman" w:hAnsi="Times New Roman" w:cs="Times New Roman"/>
          <w:color w:val="000000"/>
        </w:rPr>
        <w:br/>
      </w:r>
      <w:r w:rsidRPr="009B381E">
        <w:rPr>
          <w:rFonts w:ascii="Times New Roman" w:hAnsi="Times New Roman" w:cs="Times New Roman"/>
          <w:color w:val="000000"/>
          <w:shd w:val="clear" w:color="auto" w:fill="FFFFFF"/>
        </w:rPr>
        <w:t xml:space="preserve">1.     </w:t>
      </w:r>
      <w:proofErr w:type="spellStart"/>
      <w:r w:rsidRPr="009B381E">
        <w:rPr>
          <w:rFonts w:ascii="Times New Roman" w:hAnsi="Times New Roman" w:cs="Times New Roman"/>
          <w:color w:val="000000"/>
          <w:shd w:val="clear" w:color="auto" w:fill="FFFFFF"/>
        </w:rPr>
        <w:t>Çalıştay</w:t>
      </w:r>
      <w:proofErr w:type="spellEnd"/>
      <w:r w:rsidRPr="009B381E">
        <w:rPr>
          <w:rFonts w:ascii="Times New Roman" w:hAnsi="Times New Roman" w:cs="Times New Roman"/>
          <w:color w:val="000000"/>
          <w:shd w:val="clear" w:color="auto" w:fill="FFFFFF"/>
        </w:rPr>
        <w:t xml:space="preserve"> 3 gün sürüp 3. gün öğleden sonra </w:t>
      </w:r>
      <w:proofErr w:type="spellStart"/>
      <w:r w:rsidRPr="009B381E">
        <w:rPr>
          <w:rFonts w:ascii="Times New Roman" w:hAnsi="Times New Roman" w:cs="Times New Roman"/>
          <w:color w:val="000000"/>
          <w:shd w:val="clear" w:color="auto" w:fill="FFFFFF"/>
        </w:rPr>
        <w:t>çalıştayda</w:t>
      </w:r>
      <w:proofErr w:type="spellEnd"/>
      <w:r w:rsidRPr="009B381E">
        <w:rPr>
          <w:rFonts w:ascii="Times New Roman" w:hAnsi="Times New Roman" w:cs="Times New Roman"/>
          <w:color w:val="000000"/>
          <w:shd w:val="clear" w:color="auto" w:fill="FFFFFF"/>
        </w:rPr>
        <w:t xml:space="preserve"> yapılan ürünlere sergi yapılacaktır.</w:t>
      </w:r>
      <w:r w:rsidRPr="009B381E">
        <w:rPr>
          <w:rFonts w:ascii="Times New Roman" w:hAnsi="Times New Roman" w:cs="Times New Roman"/>
          <w:color w:val="000000"/>
        </w:rPr>
        <w:br/>
      </w:r>
      <w:r w:rsidRPr="009B381E">
        <w:rPr>
          <w:rFonts w:ascii="Times New Roman" w:hAnsi="Times New Roman" w:cs="Times New Roman"/>
          <w:color w:val="000000"/>
          <w:shd w:val="clear" w:color="auto" w:fill="FFFFFF"/>
        </w:rPr>
        <w:t>2.     Katılımcılar yapacakları ürünlerinden örnek olarak getirebilirler</w:t>
      </w:r>
      <w:r w:rsidR="009B381E">
        <w:rPr>
          <w:rFonts w:ascii="Times New Roman" w:hAnsi="Times New Roman" w:cs="Times New Roman"/>
          <w:color w:val="000000"/>
          <w:shd w:val="clear" w:color="auto" w:fill="FFFFFF"/>
        </w:rPr>
        <w:t>.</w:t>
      </w:r>
      <w:r w:rsidRPr="009B381E">
        <w:rPr>
          <w:rFonts w:ascii="Times New Roman" w:hAnsi="Times New Roman" w:cs="Times New Roman"/>
          <w:color w:val="000000"/>
        </w:rPr>
        <w:br/>
      </w:r>
      <w:r w:rsidRPr="009B381E">
        <w:rPr>
          <w:rFonts w:ascii="Times New Roman" w:hAnsi="Times New Roman" w:cs="Times New Roman"/>
          <w:color w:val="000000"/>
          <w:shd w:val="clear" w:color="auto" w:fill="FFFFFF"/>
        </w:rPr>
        <w:t>3.     Katılımcılar satış amaçlı ürünler getirebilirler</w:t>
      </w:r>
      <w:r w:rsidR="009B381E">
        <w:rPr>
          <w:rFonts w:ascii="Times New Roman" w:hAnsi="Times New Roman" w:cs="Times New Roman"/>
          <w:color w:val="000000"/>
          <w:shd w:val="clear" w:color="auto" w:fill="FFFFFF"/>
        </w:rPr>
        <w:t>.</w:t>
      </w:r>
    </w:p>
    <w:p w14:paraId="46C00C2E" w14:textId="2DBBBDB5" w:rsidR="009B381E" w:rsidRDefault="009B381E" w:rsidP="009B381E">
      <w:pPr>
        <w:spacing w:line="240" w:lineRule="auto"/>
        <w:rPr>
          <w:rFonts w:ascii="Times New Roman" w:hAnsi="Times New Roman" w:cs="Times New Roman"/>
        </w:rPr>
      </w:pPr>
    </w:p>
    <w:p w14:paraId="16699BA1" w14:textId="356080DD" w:rsidR="009B381E" w:rsidRDefault="009B381E" w:rsidP="009B381E">
      <w:pPr>
        <w:spacing w:line="240" w:lineRule="auto"/>
        <w:rPr>
          <w:rFonts w:ascii="Times New Roman" w:hAnsi="Times New Roman" w:cs="Times New Roman"/>
        </w:rPr>
      </w:pPr>
    </w:p>
    <w:p w14:paraId="23A2F663" w14:textId="77777777" w:rsidR="009B381E" w:rsidRDefault="009B381E" w:rsidP="009B381E">
      <w:pPr>
        <w:spacing w:line="240" w:lineRule="auto"/>
        <w:rPr>
          <w:rFonts w:ascii="Times New Roman" w:hAnsi="Times New Roman" w:cs="Times New Roman"/>
        </w:rPr>
      </w:pPr>
      <w:bookmarkStart w:id="0" w:name="_GoBack"/>
      <w:bookmarkEnd w:id="0"/>
    </w:p>
    <w:p w14:paraId="7B40309E" w14:textId="23FAD998" w:rsidR="009B381E" w:rsidRPr="009B381E" w:rsidRDefault="009B381E" w:rsidP="009B381E">
      <w:pPr>
        <w:spacing w:line="240" w:lineRule="auto"/>
        <w:rPr>
          <w:rFonts w:ascii="Times New Roman" w:hAnsi="Times New Roman" w:cs="Times New Roman"/>
          <w:b/>
        </w:rPr>
      </w:pPr>
      <w:r w:rsidRPr="009B381E">
        <w:rPr>
          <w:rFonts w:ascii="Times New Roman" w:hAnsi="Times New Roman" w:cs="Times New Roman"/>
          <w:b/>
        </w:rPr>
        <w:lastRenderedPageBreak/>
        <w:t>TELİF HAKKI VE DİĞER KOŞULLAR</w:t>
      </w:r>
    </w:p>
    <w:p w14:paraId="08FDC032" w14:textId="28334675" w:rsidR="004B225B"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 xml:space="preserve">Bu sözleşmenin tarafları, aşağıdaki koşullarda </w:t>
      </w:r>
      <w:r w:rsidR="00F74234" w:rsidRPr="009B381E">
        <w:rPr>
          <w:rFonts w:ascii="Times New Roman" w:hAnsi="Times New Roman" w:cs="Times New Roman"/>
        </w:rPr>
        <w:t xml:space="preserve">Zanaat, Sanat ve Tasarım Dili Olarak Deri düzenleme kurulu ile </w:t>
      </w:r>
      <w:r w:rsidRPr="009B381E">
        <w:rPr>
          <w:rFonts w:ascii="Times New Roman" w:hAnsi="Times New Roman" w:cs="Times New Roman"/>
        </w:rPr>
        <w:t>süreç yönetimi hizmeti üzerinden eser üzerindeki yayım iznine, çoğaltılmasına, harmanlanmasına arşivlenmesine, işlenmesine, veri tabanlarına ve arama motorlarına konulmasına ilişkin olarak sözleşme akdetmiştir.</w:t>
      </w:r>
    </w:p>
    <w:p w14:paraId="09C2E37B" w14:textId="3A65973E" w:rsidR="004B225B" w:rsidRPr="009B381E" w:rsidRDefault="004B225B" w:rsidP="009B381E">
      <w:pPr>
        <w:spacing w:line="240" w:lineRule="auto"/>
        <w:rPr>
          <w:rFonts w:ascii="Times New Roman" w:hAnsi="Times New Roman" w:cs="Times New Roman"/>
          <w:spacing w:val="-4"/>
        </w:rPr>
      </w:pPr>
      <w:proofErr w:type="spellStart"/>
      <w:r w:rsidRPr="009B381E">
        <w:rPr>
          <w:rFonts w:ascii="Times New Roman" w:hAnsi="Times New Roman" w:cs="Times New Roman"/>
          <w:spacing w:val="-4"/>
        </w:rPr>
        <w:t>Çalıştay</w:t>
      </w:r>
      <w:proofErr w:type="spellEnd"/>
      <w:r w:rsidRPr="009B381E">
        <w:rPr>
          <w:rFonts w:ascii="Times New Roman" w:hAnsi="Times New Roman" w:cs="Times New Roman"/>
        </w:rPr>
        <w:t xml:space="preserve">, akademik ve hakemli bir sempozyum olduğunu, </w:t>
      </w:r>
      <w:proofErr w:type="spellStart"/>
      <w:r w:rsidR="00B614BB" w:rsidRPr="009B381E">
        <w:rPr>
          <w:rFonts w:ascii="Times New Roman" w:hAnsi="Times New Roman" w:cs="Times New Roman"/>
          <w:spacing w:val="-4"/>
        </w:rPr>
        <w:t>ç</w:t>
      </w:r>
      <w:r w:rsidRPr="009B381E">
        <w:rPr>
          <w:rFonts w:ascii="Times New Roman" w:hAnsi="Times New Roman" w:cs="Times New Roman"/>
          <w:spacing w:val="-4"/>
        </w:rPr>
        <w:t>alıştayda</w:t>
      </w:r>
      <w:proofErr w:type="spellEnd"/>
      <w:r w:rsidRPr="009B381E">
        <w:rPr>
          <w:rFonts w:ascii="Times New Roman" w:hAnsi="Times New Roman" w:cs="Times New Roman"/>
        </w:rPr>
        <w:t xml:space="preserve"> yer aldığı sürece ilan ettiği periyotta düzenli olarak yayımlanmaya devam edeceğini, yayın etik kurallarına uyacağını bu sözleşmeyle kabul ve taahhüt </w:t>
      </w:r>
      <w:r w:rsidRPr="009B381E">
        <w:rPr>
          <w:rFonts w:ascii="Times New Roman" w:hAnsi="Times New Roman" w:cs="Times New Roman"/>
          <w:spacing w:val="-3"/>
        </w:rPr>
        <w:t xml:space="preserve">eder. </w:t>
      </w:r>
      <w:r w:rsidRPr="009B381E">
        <w:rPr>
          <w:rFonts w:ascii="Times New Roman" w:hAnsi="Times New Roman" w:cs="Times New Roman"/>
        </w:rPr>
        <w:t xml:space="preserve">Aksi tespit edildiğinde </w:t>
      </w:r>
      <w:proofErr w:type="spellStart"/>
      <w:r w:rsidR="00B614BB" w:rsidRPr="009B381E">
        <w:rPr>
          <w:rFonts w:ascii="Times New Roman" w:hAnsi="Times New Roman" w:cs="Times New Roman"/>
        </w:rPr>
        <w:t>ç</w:t>
      </w:r>
      <w:r w:rsidRPr="009B381E">
        <w:rPr>
          <w:rFonts w:ascii="Times New Roman" w:hAnsi="Times New Roman" w:cs="Times New Roman"/>
          <w:spacing w:val="-4"/>
        </w:rPr>
        <w:t>alıştay’dan</w:t>
      </w:r>
      <w:proofErr w:type="spellEnd"/>
      <w:r w:rsidRPr="009B381E">
        <w:rPr>
          <w:rFonts w:ascii="Times New Roman" w:hAnsi="Times New Roman" w:cs="Times New Roman"/>
        </w:rPr>
        <w:t xml:space="preserve"> çıkarılmayı kabul </w:t>
      </w:r>
      <w:r w:rsidRPr="009B381E">
        <w:rPr>
          <w:rFonts w:ascii="Times New Roman" w:hAnsi="Times New Roman" w:cs="Times New Roman"/>
          <w:spacing w:val="-3"/>
        </w:rPr>
        <w:t xml:space="preserve">eder. </w:t>
      </w:r>
    </w:p>
    <w:p w14:paraId="149DAAB2" w14:textId="666806EE" w:rsidR="004B225B" w:rsidRPr="009B381E" w:rsidRDefault="004B225B" w:rsidP="009B381E">
      <w:pPr>
        <w:spacing w:line="240" w:lineRule="auto"/>
        <w:rPr>
          <w:rFonts w:ascii="Times New Roman" w:hAnsi="Times New Roman" w:cs="Times New Roman"/>
        </w:rPr>
      </w:pPr>
      <w:proofErr w:type="spellStart"/>
      <w:r w:rsidRPr="009B381E">
        <w:rPr>
          <w:rFonts w:ascii="Times New Roman" w:hAnsi="Times New Roman" w:cs="Times New Roman"/>
          <w:spacing w:val="-4"/>
        </w:rPr>
        <w:t>Çalıştay’a</w:t>
      </w:r>
      <w:proofErr w:type="spellEnd"/>
      <w:r w:rsidRPr="009B381E">
        <w:rPr>
          <w:rFonts w:ascii="Times New Roman" w:hAnsi="Times New Roman" w:cs="Times New Roman"/>
        </w:rPr>
        <w:t xml:space="preserve"> katılım sağlayan her sanatçıya, güvenli bir çalışma ortamı ve desteği olan bir altyapı sunmayı, bu altyapıyı güncel tutmayı, verilerin yedeklenmesini, arşivlenmesini, </w:t>
      </w:r>
      <w:r w:rsidRPr="009B381E">
        <w:rPr>
          <w:rFonts w:ascii="Times New Roman" w:hAnsi="Times New Roman" w:cs="Times New Roman"/>
          <w:spacing w:val="-6"/>
        </w:rPr>
        <w:t xml:space="preserve">Web </w:t>
      </w:r>
      <w:r w:rsidRPr="009B381E">
        <w:rPr>
          <w:rFonts w:ascii="Times New Roman" w:hAnsi="Times New Roman" w:cs="Times New Roman"/>
        </w:rPr>
        <w:t>üzerinden aranabilir ve ulaşılabilir olmasını taahhüt</w:t>
      </w:r>
      <w:r w:rsidRPr="009B381E">
        <w:rPr>
          <w:rFonts w:ascii="Times New Roman" w:hAnsi="Times New Roman" w:cs="Times New Roman"/>
          <w:spacing w:val="-6"/>
        </w:rPr>
        <w:t xml:space="preserve"> </w:t>
      </w:r>
      <w:r w:rsidRPr="009B381E">
        <w:rPr>
          <w:rFonts w:ascii="Times New Roman" w:hAnsi="Times New Roman" w:cs="Times New Roman"/>
          <w:spacing w:val="-3"/>
        </w:rPr>
        <w:t>eder.</w:t>
      </w:r>
    </w:p>
    <w:p w14:paraId="147FDDD4" w14:textId="77777777" w:rsidR="009B381E" w:rsidRPr="009B381E" w:rsidRDefault="004B225B" w:rsidP="009B381E">
      <w:pPr>
        <w:pStyle w:val="ListeParagraf"/>
        <w:numPr>
          <w:ilvl w:val="0"/>
          <w:numId w:val="3"/>
        </w:numPr>
      </w:pPr>
      <w:r w:rsidRPr="009B381E">
        <w:rPr>
          <w:spacing w:val="-4"/>
        </w:rPr>
        <w:t>Katılımcı</w:t>
      </w:r>
      <w:r w:rsidR="00732A79" w:rsidRPr="009B381E">
        <w:rPr>
          <w:spacing w:val="-4"/>
        </w:rPr>
        <w:t>lar</w:t>
      </w:r>
      <w:r w:rsidRPr="009B381E">
        <w:rPr>
          <w:spacing w:val="-4"/>
        </w:rPr>
        <w:t xml:space="preserve"> </w:t>
      </w:r>
      <w:proofErr w:type="spellStart"/>
      <w:r w:rsidRPr="009B381E">
        <w:rPr>
          <w:spacing w:val="-4"/>
        </w:rPr>
        <w:t>Çalıştayda</w:t>
      </w:r>
      <w:proofErr w:type="spellEnd"/>
      <w:r w:rsidRPr="009B381E">
        <w:rPr>
          <w:spacing w:val="-4"/>
        </w:rPr>
        <w:t xml:space="preserve"> üretilen, ortaya konulan her türlü eser</w:t>
      </w:r>
      <w:r w:rsidR="00CD1DA0" w:rsidRPr="009B381E">
        <w:rPr>
          <w:spacing w:val="-4"/>
        </w:rPr>
        <w:t xml:space="preserve"> (bir adet)</w:t>
      </w:r>
      <w:r w:rsidRPr="009B381E">
        <w:rPr>
          <w:spacing w:val="-4"/>
        </w:rPr>
        <w:t xml:space="preserve"> çalışma sonunda sempozyum yürütme kuruluna vermeyi</w:t>
      </w:r>
      <w:r w:rsidRPr="009B381E">
        <w:t xml:space="preserve"> kabul ve taahhüt</w:t>
      </w:r>
      <w:r w:rsidRPr="009B381E">
        <w:rPr>
          <w:spacing w:val="-2"/>
        </w:rPr>
        <w:t xml:space="preserve"> </w:t>
      </w:r>
      <w:r w:rsidRPr="009B381E">
        <w:rPr>
          <w:spacing w:val="-3"/>
        </w:rPr>
        <w:t>eder.</w:t>
      </w:r>
    </w:p>
    <w:p w14:paraId="1BDECA0B" w14:textId="77777777" w:rsidR="009B381E" w:rsidRPr="009B381E" w:rsidRDefault="00BE0600" w:rsidP="009B381E">
      <w:pPr>
        <w:pStyle w:val="ListeParagraf"/>
        <w:numPr>
          <w:ilvl w:val="0"/>
          <w:numId w:val="3"/>
        </w:numPr>
      </w:pPr>
      <w:proofErr w:type="spellStart"/>
      <w:r w:rsidRPr="009B381E">
        <w:rPr>
          <w:rFonts w:eastAsia="Times New Roman"/>
          <w:lang w:eastAsia="tr-TR"/>
        </w:rPr>
        <w:t>Çalıştay</w:t>
      </w:r>
      <w:proofErr w:type="spellEnd"/>
      <w:r w:rsidRPr="009B381E">
        <w:rPr>
          <w:rFonts w:eastAsia="Times New Roman"/>
          <w:lang w:eastAsia="tr-TR"/>
        </w:rPr>
        <w:t xml:space="preserve"> süresince</w:t>
      </w:r>
      <w:r w:rsidR="008E3B6D" w:rsidRPr="009B381E">
        <w:rPr>
          <w:rFonts w:eastAsia="Times New Roman"/>
          <w:lang w:eastAsia="tr-TR"/>
        </w:rPr>
        <w:t xml:space="preserve"> eserlerin görselleri, bütün telif haklarıyla </w:t>
      </w:r>
      <w:r w:rsidRPr="009B381E">
        <w:rPr>
          <w:rFonts w:eastAsia="Times New Roman"/>
          <w:lang w:eastAsia="tr-TR"/>
        </w:rPr>
        <w:t>yürütme kurulu</w:t>
      </w:r>
      <w:r w:rsidR="008E3B6D" w:rsidRPr="009B381E">
        <w:rPr>
          <w:rFonts w:eastAsia="Times New Roman"/>
          <w:lang w:eastAsia="tr-TR"/>
        </w:rPr>
        <w:t xml:space="preserve"> tarafından basit ruhsat şeklinde mali hakları devralınmış gibi işlem görür. </w:t>
      </w:r>
      <w:r w:rsidRPr="009B381E">
        <w:rPr>
          <w:rFonts w:eastAsia="Times New Roman"/>
          <w:lang w:eastAsia="tr-TR"/>
        </w:rPr>
        <w:t>Kurul</w:t>
      </w:r>
      <w:r w:rsidR="008E3B6D" w:rsidRPr="009B381E">
        <w:rPr>
          <w:rFonts w:eastAsia="Times New Roman"/>
          <w:lang w:eastAsia="tr-TR"/>
        </w:rPr>
        <w:t xml:space="preserve"> eserlerin görsellerini; </w:t>
      </w:r>
      <w:r w:rsidRPr="009B381E">
        <w:rPr>
          <w:rFonts w:eastAsia="Times New Roman"/>
          <w:lang w:eastAsia="tr-TR"/>
        </w:rPr>
        <w:t>Karabük Üniversitesi ve</w:t>
      </w:r>
      <w:r w:rsidR="008E3B6D" w:rsidRPr="009B381E">
        <w:rPr>
          <w:rFonts w:eastAsia="Times New Roman"/>
          <w:lang w:eastAsia="tr-TR"/>
        </w:rPr>
        <w:t xml:space="preserve"> uzantılı internet sayfalarında, televizyon yayınlarında, internet ve sosyal medya sitelerinde, etkinliklerde ve eğitim faaliyetlerinde afiş, katalog, broşür vb. her türlü tanıtım malzemeleri olarak 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w:t>
      </w:r>
      <w:r w:rsidR="001B15CD" w:rsidRPr="009B381E">
        <w:rPr>
          <w:rFonts w:eastAsia="Times New Roman"/>
          <w:lang w:eastAsia="tr-TR"/>
        </w:rPr>
        <w:t>Katılımcı</w:t>
      </w:r>
      <w:r w:rsidR="008E3B6D" w:rsidRPr="009B381E">
        <w:rPr>
          <w:rFonts w:eastAsia="Times New Roman"/>
          <w:lang w:eastAsia="tr-TR"/>
        </w:rPr>
        <w:t xml:space="preserve"> bu hususa herhangi bir itirazda bulunmayacağını ve yasal yollara başvurmak hakkından şimdiden gayrikabili rücu feragat ettiğini beyan, kabul ve taahhüt eder.</w:t>
      </w:r>
    </w:p>
    <w:p w14:paraId="749AE625" w14:textId="77777777" w:rsidR="009B381E" w:rsidRDefault="007D0597" w:rsidP="009B381E">
      <w:pPr>
        <w:pStyle w:val="ListeParagraf"/>
        <w:numPr>
          <w:ilvl w:val="0"/>
          <w:numId w:val="3"/>
        </w:numPr>
      </w:pPr>
      <w:proofErr w:type="spellStart"/>
      <w:r w:rsidRPr="009B381E">
        <w:t>Çalıştayda</w:t>
      </w:r>
      <w:proofErr w:type="spellEnd"/>
      <w:r w:rsidRPr="009B381E">
        <w:t xml:space="preserve"> yer alan/işlenen eser bütün haklarıyla satın alınmış gibi işlem görür. Eser üzerindeki tüm fikri ve sınai haklar yürütme kuruluna aittir. Eserlerin telif haklarını devralmak kapsamında, ayrıca bir ücrete tabi olmaksızın, </w:t>
      </w:r>
      <w:proofErr w:type="spellStart"/>
      <w:r w:rsidRPr="009B381E">
        <w:t>FSEK’ten</w:t>
      </w:r>
      <w:proofErr w:type="spellEnd"/>
      <w:r w:rsidRPr="009B381E">
        <w:t xml:space="preserve"> doğan, </w:t>
      </w:r>
      <w:proofErr w:type="spellStart"/>
      <w:r w:rsidRPr="009B381E">
        <w:t>FSEK’in</w:t>
      </w:r>
      <w:proofErr w:type="spellEnd"/>
      <w:r w:rsidRPr="009B381E">
        <w:t xml:space="preserve"> 20, 21, 22, 23, 24 ve 25. maddelerinde yazılı işleme, çoğaltma, yayma, temsil ve işaret, ses ve/veya görüntü nakline yarayan araçlarla umuma iletim (uyduyla ve kabloyla yayın hakkı da dâhil) ve uluslararası mevzuattaki erişilebilir kılma şeklindeki tüm mali hakları, </w:t>
      </w:r>
      <w:proofErr w:type="spellStart"/>
      <w:r w:rsidRPr="009B381E">
        <w:t>FSEK’de</w:t>
      </w:r>
      <w:proofErr w:type="spellEnd"/>
      <w:r w:rsidRPr="009B381E">
        <w:t xml:space="preserve"> tanımlanan yasal koruma süreleri boyunca ve Türkiye ile birlikte tüm dünyada geçerli olacak şekilde </w:t>
      </w:r>
      <w:r w:rsidR="001B15CD" w:rsidRPr="009B381E">
        <w:t>katılımcıdan</w:t>
      </w:r>
      <w:r w:rsidRPr="009B381E">
        <w:t xml:space="preserve"> devralınır. İşbu devrin gerçekleştirilebilmesi için ilgililer, talep üzerine, tüm mali hakların devrine ilişkin ekli beyannameyi imzalayacağını kabul ve taahhüt eder.</w:t>
      </w:r>
    </w:p>
    <w:p w14:paraId="7E3DBB1D" w14:textId="77777777" w:rsidR="009B381E" w:rsidRDefault="000F14BD" w:rsidP="009B381E">
      <w:pPr>
        <w:pStyle w:val="ListeParagraf"/>
        <w:numPr>
          <w:ilvl w:val="0"/>
          <w:numId w:val="3"/>
        </w:numPr>
      </w:pPr>
      <w:r w:rsidRPr="009B381E">
        <w:t xml:space="preserve">Katılımcılar, </w:t>
      </w:r>
      <w:proofErr w:type="spellStart"/>
      <w:r w:rsidR="00732A79" w:rsidRPr="009B381E">
        <w:t>çalıştaya</w:t>
      </w:r>
      <w:proofErr w:type="spellEnd"/>
      <w:r w:rsidRPr="009B381E">
        <w:t xml:space="preserve"> katıldıkları sırada </w:t>
      </w:r>
      <w:r w:rsidR="00732A79" w:rsidRPr="009B381E">
        <w:t>eserlerin</w:t>
      </w:r>
      <w:r w:rsidRPr="009B381E">
        <w:t xml:space="preserve"> özgün nitelikte ve hukuki açıdan kendileri tarafından yaratıldığını, herhangi bir şekilde 3. kişilere ait fikri mülkiyet, özel ve kamu hukukundan doğacak haklara ya da uygulanacak genel kanun, tüzük veya yönetmelik ile yerel hukuk uygulamalarına aykırılık teşkil etmeyeceğini</w:t>
      </w:r>
      <w:r w:rsidR="00732A79" w:rsidRPr="009B381E">
        <w:t xml:space="preserve"> </w:t>
      </w:r>
      <w:r w:rsidRPr="009B381E">
        <w:t>beyan ve kabul eder.</w:t>
      </w:r>
    </w:p>
    <w:p w14:paraId="2D594079" w14:textId="77777777" w:rsidR="009B381E" w:rsidRPr="009B381E" w:rsidRDefault="004B225B" w:rsidP="009B381E">
      <w:pPr>
        <w:pStyle w:val="ListeParagraf"/>
        <w:numPr>
          <w:ilvl w:val="0"/>
          <w:numId w:val="3"/>
        </w:numPr>
      </w:pPr>
      <w:r w:rsidRPr="009B381E">
        <w:t xml:space="preserve">Bu sözleşmeden doğacak uyuşmazlıklarda </w:t>
      </w:r>
      <w:r w:rsidR="001F44AC" w:rsidRPr="009B381E">
        <w:t xml:space="preserve">Safranbolu </w:t>
      </w:r>
      <w:r w:rsidR="007166A7" w:rsidRPr="009B381E">
        <w:t>Adliyesi</w:t>
      </w:r>
      <w:r w:rsidRPr="009B381E">
        <w:t xml:space="preserve"> ve İcra Daireleri</w:t>
      </w:r>
      <w:r w:rsidRPr="009B381E">
        <w:rPr>
          <w:spacing w:val="-16"/>
        </w:rPr>
        <w:t xml:space="preserve"> </w:t>
      </w:r>
      <w:r w:rsidRPr="009B381E">
        <w:rPr>
          <w:spacing w:val="-3"/>
        </w:rPr>
        <w:t>yetkilidir.</w:t>
      </w:r>
    </w:p>
    <w:p w14:paraId="0D44C27C" w14:textId="6A4C0D0E" w:rsidR="004B225B" w:rsidRPr="009B381E" w:rsidRDefault="004B225B" w:rsidP="009B381E">
      <w:pPr>
        <w:pStyle w:val="ListeParagraf"/>
        <w:numPr>
          <w:ilvl w:val="0"/>
          <w:numId w:val="3"/>
        </w:numPr>
      </w:pPr>
      <w:r w:rsidRPr="009B381E">
        <w:t>Bu sözleşme iki nüsha olarak tanzim edilmiş ve …. / ….</w:t>
      </w:r>
      <w:r w:rsidRPr="009B381E">
        <w:rPr>
          <w:spacing w:val="-14"/>
        </w:rPr>
        <w:t xml:space="preserve"> </w:t>
      </w:r>
      <w:r w:rsidRPr="009B381E">
        <w:t>/……… tarihinde</w:t>
      </w:r>
      <w:r w:rsidRPr="009B381E">
        <w:tab/>
      </w:r>
      <w:r w:rsidRPr="009B381E">
        <w:rPr>
          <w:spacing w:val="-3"/>
        </w:rPr>
        <w:t xml:space="preserve">taraflarca </w:t>
      </w:r>
      <w:r w:rsidRPr="009B381E">
        <w:t>imzalanmıştır.</w:t>
      </w:r>
    </w:p>
    <w:p w14:paraId="21E5B94F" w14:textId="77777777" w:rsidR="004B225B" w:rsidRPr="009B381E" w:rsidRDefault="004B225B" w:rsidP="009B381E">
      <w:pPr>
        <w:spacing w:line="240" w:lineRule="auto"/>
        <w:rPr>
          <w:rFonts w:ascii="Times New Roman" w:hAnsi="Times New Roman" w:cs="Times New Roman"/>
        </w:rPr>
      </w:pPr>
    </w:p>
    <w:p w14:paraId="0502D043" w14:textId="77777777" w:rsidR="004B225B" w:rsidRPr="009B381E" w:rsidRDefault="004B225B" w:rsidP="009B381E">
      <w:pPr>
        <w:spacing w:line="240" w:lineRule="auto"/>
        <w:rPr>
          <w:rFonts w:ascii="Times New Roman" w:hAnsi="Times New Roman" w:cs="Times New Roman"/>
        </w:rPr>
      </w:pPr>
    </w:p>
    <w:p w14:paraId="57FC5588" w14:textId="468E1A8A" w:rsidR="004B225B" w:rsidRPr="009B381E" w:rsidRDefault="00A6598D" w:rsidP="00A6598D">
      <w:pPr>
        <w:spacing w:line="240" w:lineRule="auto"/>
        <w:ind w:left="708" w:firstLine="12"/>
        <w:rPr>
          <w:rFonts w:ascii="Times New Roman" w:hAnsi="Times New Roman" w:cs="Times New Roman"/>
        </w:rPr>
      </w:pPr>
      <w:r>
        <w:rPr>
          <w:rFonts w:ascii="Times New Roman" w:hAnsi="Times New Roman" w:cs="Times New Roman"/>
        </w:rPr>
        <w:t xml:space="preserve">      </w:t>
      </w:r>
      <w:r w:rsidR="004B225B" w:rsidRPr="009B381E">
        <w:rPr>
          <w:rFonts w:ascii="Times New Roman" w:hAnsi="Times New Roman" w:cs="Times New Roman"/>
        </w:rPr>
        <w:t>Katılımcı</w:t>
      </w:r>
      <w:r w:rsidR="004B225B" w:rsidRPr="009B381E">
        <w:rPr>
          <w:rFonts w:ascii="Times New Roman" w:hAnsi="Times New Roman" w:cs="Times New Roman"/>
        </w:rPr>
        <w:tab/>
      </w:r>
      <w:r w:rsidR="00900FE3" w:rsidRPr="009B381E">
        <w:rPr>
          <w:rFonts w:ascii="Times New Roman" w:hAnsi="Times New Roman" w:cs="Times New Roman"/>
        </w:rPr>
        <w:tab/>
      </w:r>
      <w:r w:rsidR="009B381E">
        <w:rPr>
          <w:rFonts w:ascii="Times New Roman" w:hAnsi="Times New Roman" w:cs="Times New Roman"/>
        </w:rPr>
        <w:tab/>
      </w:r>
      <w:r w:rsidR="009B381E">
        <w:rPr>
          <w:rFonts w:ascii="Times New Roman" w:hAnsi="Times New Roman" w:cs="Times New Roman"/>
        </w:rPr>
        <w:tab/>
      </w:r>
      <w:r w:rsidR="009B381E">
        <w:rPr>
          <w:rFonts w:ascii="Times New Roman" w:hAnsi="Times New Roman" w:cs="Times New Roman"/>
        </w:rPr>
        <w:tab/>
      </w:r>
      <w:r w:rsidR="009B381E">
        <w:rPr>
          <w:rFonts w:ascii="Times New Roman" w:hAnsi="Times New Roman" w:cs="Times New Roman"/>
        </w:rPr>
        <w:tab/>
      </w:r>
      <w:r w:rsidR="00900FE3" w:rsidRPr="009B381E">
        <w:rPr>
          <w:rFonts w:ascii="Times New Roman" w:hAnsi="Times New Roman" w:cs="Times New Roman"/>
        </w:rPr>
        <w:tab/>
      </w:r>
      <w:r w:rsidR="009B381E">
        <w:rPr>
          <w:rFonts w:ascii="Times New Roman" w:hAnsi="Times New Roman" w:cs="Times New Roman"/>
        </w:rPr>
        <w:t xml:space="preserve">       </w:t>
      </w:r>
      <w:r w:rsidR="004B225B" w:rsidRPr="009B381E">
        <w:rPr>
          <w:rFonts w:ascii="Times New Roman" w:hAnsi="Times New Roman" w:cs="Times New Roman"/>
        </w:rPr>
        <w:t>Sempozyum Başkanı</w:t>
      </w:r>
    </w:p>
    <w:p w14:paraId="3025E27C" w14:textId="42F60C99" w:rsidR="008078EC" w:rsidRPr="009B381E" w:rsidRDefault="004B225B" w:rsidP="009B381E">
      <w:pPr>
        <w:spacing w:line="240" w:lineRule="auto"/>
        <w:rPr>
          <w:rFonts w:ascii="Times New Roman" w:hAnsi="Times New Roman" w:cs="Times New Roman"/>
        </w:rPr>
      </w:pPr>
      <w:r w:rsidRPr="009B381E">
        <w:rPr>
          <w:rFonts w:ascii="Times New Roman" w:hAnsi="Times New Roman" w:cs="Times New Roman"/>
        </w:rPr>
        <w:t xml:space="preserve">                                                                </w:t>
      </w:r>
      <w:r w:rsidR="00900FE3" w:rsidRPr="009B381E">
        <w:rPr>
          <w:rFonts w:ascii="Times New Roman" w:hAnsi="Times New Roman" w:cs="Times New Roman"/>
        </w:rPr>
        <w:tab/>
      </w:r>
      <w:r w:rsidRPr="009B381E">
        <w:rPr>
          <w:rFonts w:ascii="Times New Roman" w:hAnsi="Times New Roman" w:cs="Times New Roman"/>
        </w:rPr>
        <w:t xml:space="preserve">   </w:t>
      </w:r>
      <w:r w:rsidR="00900FE3" w:rsidRPr="009B381E">
        <w:rPr>
          <w:rFonts w:ascii="Times New Roman" w:hAnsi="Times New Roman" w:cs="Times New Roman"/>
        </w:rPr>
        <w:t xml:space="preserve">   </w:t>
      </w:r>
      <w:r w:rsidR="009B381E">
        <w:rPr>
          <w:rFonts w:ascii="Times New Roman" w:hAnsi="Times New Roman" w:cs="Times New Roman"/>
        </w:rPr>
        <w:tab/>
      </w:r>
      <w:r w:rsidR="009B381E">
        <w:rPr>
          <w:rFonts w:ascii="Times New Roman" w:hAnsi="Times New Roman" w:cs="Times New Roman"/>
        </w:rPr>
        <w:tab/>
      </w:r>
      <w:r w:rsidR="009B381E">
        <w:rPr>
          <w:rFonts w:ascii="Times New Roman" w:hAnsi="Times New Roman" w:cs="Times New Roman"/>
        </w:rPr>
        <w:tab/>
        <w:t xml:space="preserve">  </w:t>
      </w:r>
      <w:r w:rsidR="00900FE3" w:rsidRPr="009B381E">
        <w:rPr>
          <w:rFonts w:ascii="Times New Roman" w:hAnsi="Times New Roman" w:cs="Times New Roman"/>
        </w:rPr>
        <w:t xml:space="preserve">    </w:t>
      </w:r>
      <w:r w:rsidRPr="009B381E">
        <w:rPr>
          <w:rFonts w:ascii="Times New Roman" w:hAnsi="Times New Roman" w:cs="Times New Roman"/>
        </w:rPr>
        <w:t xml:space="preserve">   (Prof. Dr. Anıl ERTOK ATMACA)</w:t>
      </w:r>
    </w:p>
    <w:sectPr w:rsidR="008078EC" w:rsidRPr="009B381E" w:rsidSect="00A6598D">
      <w:pgSz w:w="12240" w:h="15840"/>
      <w:pgMar w:top="127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B08"/>
    <w:multiLevelType w:val="hybridMultilevel"/>
    <w:tmpl w:val="EC0ADA7C"/>
    <w:lvl w:ilvl="0" w:tplc="4776C6B0">
      <w:start w:val="1"/>
      <w:numFmt w:val="decimal"/>
      <w:lvlText w:val="%1."/>
      <w:lvlJc w:val="left"/>
      <w:pPr>
        <w:ind w:left="856" w:hanging="742"/>
      </w:pPr>
      <w:rPr>
        <w:rFonts w:cs="Times New Roman" w:hint="default"/>
        <w:spacing w:val="0"/>
        <w:w w:val="99"/>
      </w:rPr>
    </w:lvl>
    <w:lvl w:ilvl="1" w:tplc="F216DAC8">
      <w:numFmt w:val="bullet"/>
      <w:lvlText w:val="•"/>
      <w:lvlJc w:val="left"/>
      <w:pPr>
        <w:ind w:left="1730" w:hanging="742"/>
      </w:pPr>
      <w:rPr>
        <w:rFonts w:hint="default"/>
      </w:rPr>
    </w:lvl>
    <w:lvl w:ilvl="2" w:tplc="A418D1CC">
      <w:numFmt w:val="bullet"/>
      <w:lvlText w:val="•"/>
      <w:lvlJc w:val="left"/>
      <w:pPr>
        <w:ind w:left="2601" w:hanging="742"/>
      </w:pPr>
      <w:rPr>
        <w:rFonts w:hint="default"/>
      </w:rPr>
    </w:lvl>
    <w:lvl w:ilvl="3" w:tplc="29480AB8">
      <w:numFmt w:val="bullet"/>
      <w:lvlText w:val="•"/>
      <w:lvlJc w:val="left"/>
      <w:pPr>
        <w:ind w:left="3471" w:hanging="742"/>
      </w:pPr>
      <w:rPr>
        <w:rFonts w:hint="default"/>
      </w:rPr>
    </w:lvl>
    <w:lvl w:ilvl="4" w:tplc="93CEF28A">
      <w:numFmt w:val="bullet"/>
      <w:lvlText w:val="•"/>
      <w:lvlJc w:val="left"/>
      <w:pPr>
        <w:ind w:left="4342" w:hanging="742"/>
      </w:pPr>
      <w:rPr>
        <w:rFonts w:hint="default"/>
      </w:rPr>
    </w:lvl>
    <w:lvl w:ilvl="5" w:tplc="4A1229EE">
      <w:numFmt w:val="bullet"/>
      <w:lvlText w:val="•"/>
      <w:lvlJc w:val="left"/>
      <w:pPr>
        <w:ind w:left="5213" w:hanging="742"/>
      </w:pPr>
      <w:rPr>
        <w:rFonts w:hint="default"/>
      </w:rPr>
    </w:lvl>
    <w:lvl w:ilvl="6" w:tplc="1960C21E">
      <w:numFmt w:val="bullet"/>
      <w:lvlText w:val="•"/>
      <w:lvlJc w:val="left"/>
      <w:pPr>
        <w:ind w:left="6083" w:hanging="742"/>
      </w:pPr>
      <w:rPr>
        <w:rFonts w:hint="default"/>
      </w:rPr>
    </w:lvl>
    <w:lvl w:ilvl="7" w:tplc="6CE877EA">
      <w:numFmt w:val="bullet"/>
      <w:lvlText w:val="•"/>
      <w:lvlJc w:val="left"/>
      <w:pPr>
        <w:ind w:left="6954" w:hanging="742"/>
      </w:pPr>
      <w:rPr>
        <w:rFonts w:hint="default"/>
      </w:rPr>
    </w:lvl>
    <w:lvl w:ilvl="8" w:tplc="E0363B6E">
      <w:numFmt w:val="bullet"/>
      <w:lvlText w:val="•"/>
      <w:lvlJc w:val="left"/>
      <w:pPr>
        <w:ind w:left="7825" w:hanging="742"/>
      </w:pPr>
      <w:rPr>
        <w:rFonts w:hint="default"/>
      </w:rPr>
    </w:lvl>
  </w:abstractNum>
  <w:abstractNum w:abstractNumId="1" w15:restartNumberingAfterBreak="0">
    <w:nsid w:val="29153CC2"/>
    <w:multiLevelType w:val="hybridMultilevel"/>
    <w:tmpl w:val="B5B0B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627E5"/>
    <w:multiLevelType w:val="multilevel"/>
    <w:tmpl w:val="901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7D"/>
    <w:rsid w:val="000917AC"/>
    <w:rsid w:val="000F14BD"/>
    <w:rsid w:val="001B15CD"/>
    <w:rsid w:val="001D7B3E"/>
    <w:rsid w:val="001F44AC"/>
    <w:rsid w:val="004B225B"/>
    <w:rsid w:val="005B0811"/>
    <w:rsid w:val="006D7F7D"/>
    <w:rsid w:val="007166A7"/>
    <w:rsid w:val="00732A79"/>
    <w:rsid w:val="007D0597"/>
    <w:rsid w:val="008078EC"/>
    <w:rsid w:val="008E3B6D"/>
    <w:rsid w:val="00900FE3"/>
    <w:rsid w:val="009B381E"/>
    <w:rsid w:val="00A6598D"/>
    <w:rsid w:val="00B614BB"/>
    <w:rsid w:val="00BE0600"/>
    <w:rsid w:val="00CA2A9A"/>
    <w:rsid w:val="00CD1DA0"/>
    <w:rsid w:val="00F7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2DE4"/>
  <w15:chartTrackingRefBased/>
  <w15:docId w15:val="{37CC6FF6-F118-4463-9A18-C7DE3954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225B"/>
    <w:pPr>
      <w:widowControl w:val="0"/>
      <w:autoSpaceDE w:val="0"/>
      <w:autoSpaceDN w:val="0"/>
      <w:spacing w:after="0" w:line="240" w:lineRule="auto"/>
      <w:ind w:left="177"/>
      <w:outlineLvl w:val="0"/>
    </w:pPr>
    <w:rPr>
      <w:rFonts w:ascii="Times New Roman" w:eastAsiaTheme="minorEastAsia" w:hAnsi="Times New Roman" w:cs="Times New Roman"/>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225B"/>
    <w:rPr>
      <w:rFonts w:ascii="Times New Roman" w:eastAsiaTheme="minorEastAsia" w:hAnsi="Times New Roman" w:cs="Times New Roman"/>
      <w:b/>
      <w:bCs/>
      <w:sz w:val="21"/>
      <w:szCs w:val="21"/>
    </w:rPr>
  </w:style>
  <w:style w:type="paragraph" w:styleId="GvdeMetni">
    <w:name w:val="Body Text"/>
    <w:basedOn w:val="Normal"/>
    <w:link w:val="GvdeMetniChar"/>
    <w:uiPriority w:val="1"/>
    <w:qFormat/>
    <w:rsid w:val="004B225B"/>
    <w:pPr>
      <w:widowControl w:val="0"/>
      <w:autoSpaceDE w:val="0"/>
      <w:autoSpaceDN w:val="0"/>
      <w:spacing w:after="0" w:line="240" w:lineRule="auto"/>
    </w:pPr>
    <w:rPr>
      <w:rFonts w:ascii="Times New Roman" w:eastAsiaTheme="minorEastAsia" w:hAnsi="Times New Roman" w:cs="Times New Roman"/>
      <w:sz w:val="21"/>
      <w:szCs w:val="21"/>
    </w:rPr>
  </w:style>
  <w:style w:type="character" w:customStyle="1" w:styleId="GvdeMetniChar">
    <w:name w:val="Gövde Metni Char"/>
    <w:basedOn w:val="VarsaylanParagrafYazTipi"/>
    <w:link w:val="GvdeMetni"/>
    <w:uiPriority w:val="1"/>
    <w:rsid w:val="004B225B"/>
    <w:rPr>
      <w:rFonts w:ascii="Times New Roman" w:eastAsiaTheme="minorEastAsia" w:hAnsi="Times New Roman" w:cs="Times New Roman"/>
      <w:sz w:val="21"/>
      <w:szCs w:val="21"/>
    </w:rPr>
  </w:style>
  <w:style w:type="paragraph" w:styleId="KonuBal">
    <w:name w:val="Title"/>
    <w:basedOn w:val="Normal"/>
    <w:link w:val="KonuBalChar"/>
    <w:uiPriority w:val="10"/>
    <w:qFormat/>
    <w:rsid w:val="004B225B"/>
    <w:pPr>
      <w:widowControl w:val="0"/>
      <w:autoSpaceDE w:val="0"/>
      <w:autoSpaceDN w:val="0"/>
      <w:spacing w:before="90" w:after="0" w:line="240" w:lineRule="auto"/>
      <w:ind w:left="3468" w:right="3360"/>
      <w:jc w:val="center"/>
    </w:pPr>
    <w:rPr>
      <w:rFonts w:ascii="Times New Roman" w:eastAsiaTheme="minorEastAsia" w:hAnsi="Times New Roman" w:cs="Times New Roman"/>
      <w:b/>
      <w:bCs/>
      <w:sz w:val="24"/>
      <w:szCs w:val="24"/>
    </w:rPr>
  </w:style>
  <w:style w:type="character" w:customStyle="1" w:styleId="KonuBalChar">
    <w:name w:val="Konu Başlığı Char"/>
    <w:basedOn w:val="VarsaylanParagrafYazTipi"/>
    <w:link w:val="KonuBal"/>
    <w:uiPriority w:val="10"/>
    <w:rsid w:val="004B225B"/>
    <w:rPr>
      <w:rFonts w:ascii="Times New Roman" w:eastAsiaTheme="minorEastAsia" w:hAnsi="Times New Roman" w:cs="Times New Roman"/>
      <w:b/>
      <w:bCs/>
      <w:sz w:val="24"/>
      <w:szCs w:val="24"/>
    </w:rPr>
  </w:style>
  <w:style w:type="paragraph" w:styleId="ListeParagraf">
    <w:name w:val="List Paragraph"/>
    <w:basedOn w:val="Normal"/>
    <w:uiPriority w:val="1"/>
    <w:qFormat/>
    <w:rsid w:val="004B225B"/>
    <w:pPr>
      <w:widowControl w:val="0"/>
      <w:autoSpaceDE w:val="0"/>
      <w:autoSpaceDN w:val="0"/>
      <w:spacing w:before="181" w:after="0" w:line="240" w:lineRule="auto"/>
      <w:ind w:left="777"/>
      <w:jc w:val="both"/>
    </w:pPr>
    <w:rPr>
      <w:rFonts w:ascii="Times New Roman" w:eastAsiaTheme="minorEastAsia" w:hAnsi="Times New Roman" w:cs="Times New Roman"/>
    </w:rPr>
  </w:style>
  <w:style w:type="paragraph" w:styleId="BalonMetni">
    <w:name w:val="Balloon Text"/>
    <w:basedOn w:val="Normal"/>
    <w:link w:val="BalonMetniChar"/>
    <w:uiPriority w:val="99"/>
    <w:semiHidden/>
    <w:unhideWhenUsed/>
    <w:rsid w:val="004B22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2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2021-12-30T10:46:00Z</dcterms:created>
  <dcterms:modified xsi:type="dcterms:W3CDTF">2022-01-25T09:59:00Z</dcterms:modified>
</cp:coreProperties>
</file>